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AD1A" w14:textId="1DC977CF" w:rsidR="00495F67" w:rsidRDefault="00495F67" w:rsidP="007B31EB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  <w:sz w:val="22"/>
          <w:szCs w:val="22"/>
        </w:rPr>
      </w:pPr>
      <w:r w:rsidRPr="00B23B33">
        <w:rPr>
          <w:rFonts w:ascii="Arial" w:hAnsi="Arial" w:cs="Arial"/>
        </w:rPr>
        <w:t xml:space="preserve">Filharmonia im. Mieczysława Karłowicza w Szczecinie działając na podstawie art. </w:t>
      </w:r>
      <w:r>
        <w:rPr>
          <w:rFonts w:ascii="Arial" w:hAnsi="Arial" w:cs="Arial"/>
        </w:rPr>
        <w:t>11.1</w:t>
      </w:r>
      <w:r w:rsidRPr="00B23B33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B23B33">
        <w:rPr>
          <w:rFonts w:ascii="Arial" w:hAnsi="Arial" w:cs="Arial"/>
        </w:rPr>
        <w:t> pkt 2 Ustawy Prawo Zamówień Publicznych (</w:t>
      </w:r>
      <w:r w:rsidR="000500C7" w:rsidRPr="00B23B33">
        <w:rPr>
          <w:rFonts w:ascii="Arial" w:hAnsi="Arial" w:cs="Arial"/>
        </w:rPr>
        <w:t>Dz. U. z 20</w:t>
      </w:r>
      <w:r w:rsidR="000500C7">
        <w:rPr>
          <w:rFonts w:ascii="Arial" w:hAnsi="Arial" w:cs="Arial"/>
        </w:rPr>
        <w:t>21</w:t>
      </w:r>
      <w:r w:rsidR="000500C7" w:rsidRPr="00B23B33">
        <w:rPr>
          <w:rFonts w:ascii="Arial" w:hAnsi="Arial" w:cs="Arial"/>
        </w:rPr>
        <w:t xml:space="preserve"> r. poz. </w:t>
      </w:r>
      <w:r w:rsidR="000500C7">
        <w:rPr>
          <w:rFonts w:ascii="Arial" w:hAnsi="Arial" w:cs="Arial"/>
        </w:rPr>
        <w:t>1129 z późn.zm</w:t>
      </w:r>
      <w:r w:rsidRPr="00B23B33">
        <w:rPr>
          <w:rFonts w:ascii="Arial" w:hAnsi="Arial" w:cs="Arial"/>
        </w:rPr>
        <w:t>) oraz 37d rozdział 4a Ustawy o organizowaniu i prowadzeniu działalności kulturalnej (Dz. U. z 2020 r. poz. 194.) ogłasza,</w:t>
      </w:r>
      <w:r>
        <w:rPr>
          <w:rFonts w:ascii="Arial" w:hAnsi="Arial" w:cs="Arial"/>
        </w:rPr>
        <w:t xml:space="preserve"> że udzieliła zamówienia Rune Bergmann Conducting na artystyczne wykonanie koncertów, obejmujących prowadzenie prób orkiestrowych i sekcyjnych w okresie </w:t>
      </w:r>
      <w:r w:rsidRPr="00D36CCD">
        <w:rPr>
          <w:rFonts w:ascii="Arial" w:hAnsi="Arial" w:cs="Arial"/>
        </w:rPr>
        <w:t xml:space="preserve">od </w:t>
      </w:r>
      <w:r w:rsidR="003D4277">
        <w:rPr>
          <w:rFonts w:ascii="Arial" w:hAnsi="Arial" w:cs="Arial"/>
        </w:rPr>
        <w:t>01.09.2022r- 31.08.2023r.</w:t>
      </w:r>
    </w:p>
    <w:p w14:paraId="4ADDA409" w14:textId="77777777" w:rsidR="00495F67" w:rsidRDefault="00495F67" w:rsidP="007B31EB">
      <w:pPr>
        <w:pStyle w:val="NormalnyWeb"/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555555"/>
          <w:sz w:val="22"/>
          <w:szCs w:val="22"/>
        </w:rPr>
      </w:pPr>
    </w:p>
    <w:p w14:paraId="20672A10" w14:textId="77777777" w:rsidR="007B31EB" w:rsidRDefault="007B31EB" w:rsidP="003D2A90"/>
    <w:sectPr w:rsidR="007B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D4"/>
    <w:rsid w:val="000500C7"/>
    <w:rsid w:val="00070EEF"/>
    <w:rsid w:val="001B7BE5"/>
    <w:rsid w:val="003311D0"/>
    <w:rsid w:val="003D2A90"/>
    <w:rsid w:val="003D4277"/>
    <w:rsid w:val="00495F67"/>
    <w:rsid w:val="005F5ED4"/>
    <w:rsid w:val="007B31EB"/>
    <w:rsid w:val="00890EAD"/>
    <w:rsid w:val="009E3FBA"/>
    <w:rsid w:val="00B6257E"/>
    <w:rsid w:val="00BE3E54"/>
    <w:rsid w:val="00C35E48"/>
    <w:rsid w:val="00CD30EC"/>
    <w:rsid w:val="00D3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9834"/>
  <w15:chartTrackingRefBased/>
  <w15:docId w15:val="{879993E1-044B-458D-9C0A-F885D5EB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A9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1EB"/>
    <w:pPr>
      <w:spacing w:after="15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E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EA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5</cp:revision>
  <cp:lastPrinted>2019-10-17T10:50:00Z</cp:lastPrinted>
  <dcterms:created xsi:type="dcterms:W3CDTF">2022-09-12T13:11:00Z</dcterms:created>
  <dcterms:modified xsi:type="dcterms:W3CDTF">2022-09-12T13:15:00Z</dcterms:modified>
</cp:coreProperties>
</file>